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50" w:lineRule="atLeast"/>
        <w:ind w:left="0" w:right="0"/>
        <w:jc w:val="center"/>
        <w:rPr>
          <w:color w:val="333333"/>
          <w:sz w:val="27"/>
          <w:szCs w:val="27"/>
        </w:rPr>
      </w:pPr>
      <w:bookmarkStart w:id="0" w:name="OLE_LINK4"/>
      <w:r>
        <w:rPr>
          <w:rFonts w:hint="eastAsia" w:ascii="仿宋" w:hAnsi="仿宋" w:eastAsia="仿宋" w:cs="仿宋"/>
          <w:sz w:val="32"/>
          <w:szCs w:val="32"/>
          <w:lang w:eastAsia="zh-CN"/>
        </w:rPr>
        <w:t>嘉兴市</w:t>
      </w:r>
      <w:r>
        <w:rPr>
          <w:rFonts w:hint="eastAsia" w:ascii="仿宋" w:hAnsi="仿宋" w:eastAsia="仿宋" w:cs="仿宋"/>
          <w:sz w:val="32"/>
          <w:szCs w:val="32"/>
        </w:rPr>
        <w:t>生态环境</w:t>
      </w:r>
      <w:r>
        <w:rPr>
          <w:rFonts w:hint="eastAsia" w:ascii="仿宋" w:hAnsi="仿宋" w:eastAsia="仿宋" w:cs="仿宋"/>
          <w:sz w:val="32"/>
          <w:szCs w:val="32"/>
          <w:lang w:eastAsia="zh-CN"/>
        </w:rPr>
        <w:t>局</w:t>
      </w:r>
      <w:r>
        <w:rPr>
          <w:rFonts w:hint="eastAsia" w:ascii="仿宋" w:hAnsi="仿宋" w:eastAsia="仿宋" w:cs="仿宋"/>
          <w:kern w:val="0"/>
          <w:sz w:val="32"/>
          <w:szCs w:val="32"/>
          <w:lang w:val="en-US" w:eastAsia="zh-CN" w:bidi="ar"/>
        </w:rPr>
        <w:t>已批准</w:t>
      </w:r>
      <w:bookmarkStart w:id="1" w:name="OLE_LINK1"/>
      <w:r>
        <w:rPr>
          <w:rFonts w:hint="eastAsia" w:ascii="仿宋" w:hAnsi="仿宋" w:eastAsia="仿宋" w:cs="仿宋"/>
          <w:color w:val="333333"/>
          <w:sz w:val="32"/>
          <w:szCs w:val="32"/>
          <w:shd w:val="clear" w:color="auto" w:fill="FFFFFF"/>
          <w:lang w:eastAsia="zh-CN"/>
        </w:rPr>
        <w:t>嘉兴康久中医院有限公司放射性同位素</w:t>
      </w:r>
      <w:bookmarkEnd w:id="1"/>
      <w:r>
        <w:rPr>
          <w:rFonts w:hint="eastAsia" w:ascii="仿宋" w:hAnsi="仿宋" w:eastAsia="仿宋" w:cs="仿宋"/>
          <w:color w:val="333333"/>
          <w:sz w:val="32"/>
          <w:szCs w:val="32"/>
          <w:shd w:val="clear" w:color="auto" w:fill="FFFFFF"/>
        </w:rPr>
        <w:t>转让申请事项</w:t>
      </w:r>
      <w:bookmarkEnd w:id="0"/>
    </w:p>
    <w:p>
      <w:pPr>
        <w:pStyle w:val="3"/>
        <w:keepNext w:val="0"/>
        <w:keepLines w:val="0"/>
        <w:widowControl/>
        <w:suppressLineNumbers w:val="0"/>
        <w:shd w:val="clear" w:color="auto" w:fill="FFFFFF"/>
        <w:spacing w:before="450" w:beforeAutospacing="0" w:after="0" w:afterAutospacing="0" w:line="555" w:lineRule="atLeast"/>
        <w:ind w:left="0" w:right="0" w:firstLine="645"/>
        <w:jc w:val="both"/>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受浙江省生态环境厅委托，地址为</w:t>
      </w:r>
      <w:r>
        <w:rPr>
          <w:rFonts w:hint="eastAsia" w:ascii="仿宋" w:hAnsi="仿宋" w:eastAsia="仿宋" w:cs="仿宋"/>
          <w:color w:val="000000"/>
          <w:sz w:val="31"/>
          <w:szCs w:val="31"/>
          <w:shd w:val="clear" w:color="auto" w:fill="FFFFFF"/>
          <w:lang w:eastAsia="zh-CN"/>
        </w:rPr>
        <w:t>南湖区大</w:t>
      </w:r>
      <w:r>
        <w:rPr>
          <w:rFonts w:hint="eastAsia" w:ascii="仿宋" w:hAnsi="仿宋" w:eastAsia="仿宋" w:cs="仿宋"/>
          <w:color w:val="000000"/>
          <w:sz w:val="31"/>
          <w:szCs w:val="31"/>
          <w:shd w:val="clear" w:color="auto" w:fill="FFFFFF"/>
          <w:lang w:val="en-US" w:eastAsia="zh-CN"/>
        </w:rPr>
        <w:t>桥镇亚美路581号1幢</w:t>
      </w:r>
      <w:r>
        <w:rPr>
          <w:rFonts w:hint="eastAsia" w:ascii="仿宋" w:hAnsi="仿宋" w:eastAsia="仿宋" w:cs="仿宋"/>
          <w:color w:val="000000"/>
          <w:sz w:val="31"/>
          <w:szCs w:val="31"/>
          <w:shd w:val="clear" w:color="auto" w:fill="FFFFFF"/>
        </w:rPr>
        <w:t>的</w:t>
      </w:r>
      <w:r>
        <w:rPr>
          <w:rFonts w:hint="eastAsia" w:ascii="仿宋" w:hAnsi="仿宋" w:eastAsia="仿宋" w:cs="仿宋"/>
          <w:color w:val="000000"/>
          <w:sz w:val="31"/>
          <w:szCs w:val="31"/>
          <w:shd w:val="clear" w:color="auto" w:fill="FFFFFF"/>
          <w:lang w:eastAsia="zh-CN"/>
        </w:rPr>
        <w:t>嘉兴康久中医院有限公司</w:t>
      </w:r>
      <w:r>
        <w:rPr>
          <w:rFonts w:hint="eastAsia" w:ascii="仿宋" w:hAnsi="仿宋" w:eastAsia="仿宋" w:cs="仿宋"/>
          <w:color w:val="000000"/>
          <w:sz w:val="31"/>
          <w:szCs w:val="31"/>
          <w:shd w:val="clear" w:color="auto" w:fill="FFFFFF"/>
        </w:rPr>
        <w:t>（辐射安全许可证编号：</w:t>
      </w:r>
      <w:r>
        <w:rPr>
          <w:rFonts w:hint="eastAsia" w:ascii="仿宋" w:hAnsi="仿宋" w:eastAsia="仿宋" w:cs="仿宋"/>
          <w:color w:val="000000"/>
          <w:sz w:val="31"/>
          <w:szCs w:val="31"/>
          <w:shd w:val="clear" w:color="auto" w:fill="FFFFFF"/>
          <w:lang w:eastAsia="zh-CN"/>
        </w:rPr>
        <w:t>浙</w:t>
      </w:r>
      <w:r>
        <w:rPr>
          <w:rFonts w:hint="eastAsia" w:ascii="仿宋" w:hAnsi="仿宋" w:eastAsia="仿宋" w:cs="仿宋"/>
          <w:color w:val="000000"/>
          <w:sz w:val="31"/>
          <w:szCs w:val="31"/>
          <w:shd w:val="clear" w:color="auto" w:fill="FFFFFF"/>
        </w:rPr>
        <w:t>环辐证[</w:t>
      </w:r>
      <w:r>
        <w:rPr>
          <w:rFonts w:hint="eastAsia" w:ascii="仿宋" w:hAnsi="仿宋" w:eastAsia="仿宋" w:cs="仿宋"/>
          <w:color w:val="000000"/>
          <w:sz w:val="31"/>
          <w:szCs w:val="31"/>
          <w:shd w:val="clear" w:color="auto" w:fill="FFFFFF"/>
          <w:lang w:val="en-US" w:eastAsia="zh-CN"/>
        </w:rPr>
        <w:t>F0050</w:t>
      </w:r>
      <w:r>
        <w:rPr>
          <w:rFonts w:hint="eastAsia" w:ascii="仿宋" w:hAnsi="仿宋" w:eastAsia="仿宋" w:cs="仿宋"/>
          <w:color w:val="000000"/>
          <w:sz w:val="31"/>
          <w:szCs w:val="31"/>
          <w:shd w:val="clear" w:color="auto" w:fill="FFFFFF"/>
        </w:rPr>
        <w:t>]）</w:t>
      </w:r>
      <w:bookmarkStart w:id="2" w:name="OLE_LINK3"/>
      <w:r>
        <w:rPr>
          <w:rFonts w:hint="eastAsia" w:ascii="仿宋" w:hAnsi="仿宋" w:eastAsia="仿宋" w:cs="仿宋"/>
          <w:color w:val="000000"/>
          <w:sz w:val="31"/>
          <w:szCs w:val="31"/>
          <w:shd w:val="clear" w:color="auto" w:fill="FFFFFF"/>
          <w:lang w:eastAsia="zh-CN"/>
        </w:rPr>
        <w:t>放射性同位素</w:t>
      </w:r>
      <w:bookmarkEnd w:id="2"/>
      <w:r>
        <w:rPr>
          <w:rFonts w:hint="eastAsia" w:ascii="仿宋" w:hAnsi="仿宋" w:eastAsia="仿宋" w:cs="仿宋"/>
          <w:color w:val="000000"/>
          <w:sz w:val="31"/>
          <w:szCs w:val="31"/>
          <w:shd w:val="clear" w:color="auto" w:fill="FFFFFF"/>
          <w:lang w:eastAsia="zh-CN"/>
        </w:rPr>
        <w:t>转让申</w:t>
      </w:r>
      <w:r>
        <w:rPr>
          <w:rFonts w:hint="eastAsia" w:ascii="仿宋" w:hAnsi="仿宋" w:eastAsia="仿宋" w:cs="仿宋"/>
          <w:color w:val="000000"/>
          <w:sz w:val="31"/>
          <w:szCs w:val="31"/>
          <w:shd w:val="clear" w:color="auto" w:fill="FFFFFF"/>
        </w:rPr>
        <w:t>请事项于20</w:t>
      </w:r>
      <w:r>
        <w:rPr>
          <w:rFonts w:hint="eastAsia" w:ascii="仿宋" w:hAnsi="仿宋" w:eastAsia="仿宋" w:cs="仿宋"/>
          <w:color w:val="000000"/>
          <w:sz w:val="31"/>
          <w:szCs w:val="31"/>
          <w:shd w:val="clear" w:color="auto" w:fill="FFFFFF"/>
          <w:lang w:val="en-US" w:eastAsia="zh-CN"/>
        </w:rPr>
        <w:t>20</w:t>
      </w:r>
      <w:r>
        <w:rPr>
          <w:rFonts w:hint="eastAsia" w:ascii="仿宋" w:hAnsi="仿宋" w:eastAsia="仿宋" w:cs="仿宋"/>
          <w:color w:val="000000"/>
          <w:sz w:val="31"/>
          <w:szCs w:val="31"/>
          <w:highlight w:val="none"/>
          <w:shd w:val="clear" w:color="auto" w:fill="FFFFFF"/>
        </w:rPr>
        <w:t>年</w:t>
      </w:r>
      <w:r>
        <w:rPr>
          <w:rFonts w:hint="eastAsia" w:ascii="仿宋" w:hAnsi="仿宋" w:eastAsia="仿宋" w:cs="仿宋"/>
          <w:color w:val="000000"/>
          <w:sz w:val="31"/>
          <w:szCs w:val="31"/>
          <w:highlight w:val="none"/>
          <w:shd w:val="clear" w:color="auto" w:fill="FFFFFF"/>
          <w:lang w:val="en-US" w:eastAsia="zh-CN"/>
        </w:rPr>
        <w:t>9</w:t>
      </w:r>
      <w:r>
        <w:rPr>
          <w:rFonts w:hint="eastAsia" w:ascii="仿宋" w:hAnsi="仿宋" w:eastAsia="仿宋" w:cs="仿宋"/>
          <w:color w:val="000000"/>
          <w:sz w:val="31"/>
          <w:szCs w:val="31"/>
          <w:highlight w:val="none"/>
          <w:shd w:val="clear" w:color="auto" w:fill="FFFFFF"/>
        </w:rPr>
        <w:t>月</w:t>
      </w:r>
      <w:r>
        <w:rPr>
          <w:rFonts w:hint="eastAsia" w:ascii="仿宋" w:hAnsi="仿宋" w:eastAsia="仿宋" w:cs="仿宋"/>
          <w:color w:val="000000"/>
          <w:sz w:val="31"/>
          <w:szCs w:val="31"/>
          <w:highlight w:val="none"/>
          <w:shd w:val="clear" w:color="auto" w:fill="FFFFFF"/>
          <w:lang w:val="en-US" w:eastAsia="zh-CN"/>
        </w:rPr>
        <w:t>17</w:t>
      </w:r>
      <w:bookmarkStart w:id="3" w:name="_GoBack"/>
      <w:bookmarkEnd w:id="3"/>
      <w:r>
        <w:rPr>
          <w:rFonts w:hint="eastAsia" w:ascii="仿宋" w:hAnsi="仿宋" w:eastAsia="仿宋" w:cs="仿宋"/>
          <w:color w:val="000000"/>
          <w:sz w:val="31"/>
          <w:szCs w:val="31"/>
          <w:highlight w:val="none"/>
          <w:shd w:val="clear" w:color="auto" w:fill="FFFFFF"/>
        </w:rPr>
        <w:t>日批准。</w:t>
      </w:r>
      <w:r>
        <w:rPr>
          <w:rFonts w:hint="eastAsia" w:ascii="仿宋" w:hAnsi="仿宋" w:eastAsia="仿宋" w:cs="仿宋"/>
          <w:color w:val="000000"/>
          <w:sz w:val="31"/>
          <w:szCs w:val="31"/>
          <w:shd w:val="clear" w:color="auto" w:fill="FFFFFF"/>
        </w:rPr>
        <w:t> </w:t>
      </w:r>
    </w:p>
    <w:p>
      <w:pPr>
        <w:pStyle w:val="3"/>
        <w:keepNext w:val="0"/>
        <w:keepLines w:val="0"/>
        <w:widowControl/>
        <w:suppressLineNumbers w:val="0"/>
        <w:shd w:val="clear" w:color="auto" w:fill="FFFFFF"/>
        <w:spacing w:before="450" w:beforeAutospacing="0" w:after="0" w:afterAutospacing="0" w:line="555" w:lineRule="atLeast"/>
        <w:ind w:left="0" w:right="0"/>
        <w:jc w:val="both"/>
        <w:rPr>
          <w:rFonts w:hint="eastAsia" w:ascii="仿宋" w:hAnsi="仿宋" w:eastAsia="仿宋" w:cs="仿宋"/>
        </w:rPr>
      </w:pPr>
      <w:r>
        <w:rPr>
          <w:rFonts w:hint="eastAsia" w:ascii="仿宋" w:hAnsi="仿宋" w:eastAsia="仿宋" w:cs="仿宋"/>
          <w:color w:val="000000"/>
          <w:sz w:val="31"/>
          <w:szCs w:val="31"/>
          <w:shd w:val="clear" w:color="auto" w:fill="FFFFFF"/>
        </w:rPr>
        <w:t>　　一、转</w:t>
      </w:r>
      <w:r>
        <w:rPr>
          <w:rFonts w:hint="eastAsia" w:ascii="仿宋" w:hAnsi="仿宋" w:eastAsia="仿宋" w:cs="仿宋"/>
          <w:color w:val="000000"/>
          <w:sz w:val="31"/>
          <w:szCs w:val="31"/>
          <w:shd w:val="clear" w:color="auto" w:fill="FFFFFF"/>
          <w:lang w:eastAsia="zh-CN"/>
        </w:rPr>
        <w:t>入的放射性同位素核素</w:t>
      </w:r>
      <w:r>
        <w:rPr>
          <w:rFonts w:hint="eastAsia" w:ascii="仿宋" w:hAnsi="仿宋" w:eastAsia="仿宋" w:cs="仿宋"/>
          <w:color w:val="000000"/>
          <w:sz w:val="31"/>
          <w:szCs w:val="31"/>
          <w:shd w:val="clear" w:color="auto" w:fill="FFFFFF"/>
        </w:rPr>
        <w:t>、活度：</w:t>
      </w:r>
      <w:r>
        <w:rPr>
          <w:rFonts w:hint="default" w:ascii="Times New Roman" w:hAnsi="Times New Roman" w:eastAsia="仿宋" w:cs="Times New Roman"/>
          <w:sz w:val="32"/>
          <w:szCs w:val="32"/>
          <w:vertAlign w:val="superscript"/>
          <w:lang w:val="en-US" w:eastAsia="zh-CN"/>
        </w:rPr>
        <w:t>89</w:t>
      </w:r>
      <w:r>
        <w:rPr>
          <w:rFonts w:hint="default" w:ascii="Times New Roman" w:hAnsi="Times New Roman" w:eastAsia="仿宋" w:cs="Times New Roman"/>
          <w:color w:val="3D3D3D"/>
          <w:kern w:val="0"/>
          <w:sz w:val="32"/>
          <w:szCs w:val="32"/>
          <w:lang w:val="en-US" w:eastAsia="zh-CN"/>
        </w:rPr>
        <w:t>Sr</w:t>
      </w:r>
      <w:r>
        <w:rPr>
          <w:rFonts w:hint="default" w:ascii="Times New Roman" w:hAnsi="Times New Roman" w:eastAsia="仿宋" w:cs="Times New Roman"/>
          <w:sz w:val="32"/>
          <w:szCs w:val="32"/>
          <w:lang w:val="en-US" w:eastAsia="zh-CN"/>
        </w:rPr>
        <w:t>放射性同位素</w:t>
      </w:r>
      <w:r>
        <w:rPr>
          <w:rFonts w:hint="eastAsia" w:ascii="Times New Roman" w:hAnsi="Times New Roman" w:eastAsia="仿宋" w:cs="Times New Roman"/>
          <w:color w:val="3D3D3D"/>
          <w:kern w:val="0"/>
          <w:sz w:val="32"/>
          <w:szCs w:val="32"/>
          <w:lang w:val="en-US" w:eastAsia="zh-CN"/>
        </w:rPr>
        <w:t>（</w:t>
      </w:r>
      <w:r>
        <w:rPr>
          <w:rFonts w:hint="default" w:ascii="Times New Roman" w:hAnsi="Times New Roman" w:eastAsia="仿宋" w:cs="Times New Roman"/>
          <w:color w:val="3D3D3D"/>
          <w:kern w:val="0"/>
          <w:sz w:val="32"/>
          <w:szCs w:val="32"/>
          <w:lang w:eastAsia="zh-CN"/>
        </w:rPr>
        <w:t>总</w:t>
      </w:r>
      <w:r>
        <w:rPr>
          <w:rFonts w:hint="default" w:ascii="Times New Roman" w:hAnsi="Times New Roman" w:eastAsia="仿宋" w:cs="Times New Roman"/>
          <w:color w:val="3D3D3D"/>
          <w:kern w:val="0"/>
          <w:sz w:val="32"/>
          <w:szCs w:val="32"/>
        </w:rPr>
        <w:t>活度为</w:t>
      </w:r>
      <w:r>
        <w:rPr>
          <w:rFonts w:hint="default" w:ascii="Times New Roman" w:hAnsi="Times New Roman" w:eastAsia="仿宋" w:cs="Times New Roman"/>
          <w:color w:val="3D3D3D"/>
          <w:kern w:val="0"/>
          <w:sz w:val="32"/>
          <w:szCs w:val="32"/>
          <w:lang w:val="en-US" w:eastAsia="zh-CN"/>
        </w:rPr>
        <w:t>3.</w:t>
      </w:r>
      <w:r>
        <w:rPr>
          <w:rFonts w:hint="eastAsia" w:ascii="Times New Roman" w:hAnsi="Times New Roman" w:eastAsia="仿宋" w:cs="Times New Roman"/>
          <w:color w:val="3D3D3D"/>
          <w:kern w:val="0"/>
          <w:sz w:val="32"/>
          <w:szCs w:val="32"/>
          <w:lang w:val="en-US" w:eastAsia="zh-CN"/>
        </w:rPr>
        <w:t>33</w:t>
      </w:r>
      <w:r>
        <w:rPr>
          <w:rFonts w:hint="default" w:ascii="Times New Roman" w:hAnsi="Times New Roman" w:eastAsia="仿宋" w:cs="Times New Roman"/>
          <w:color w:val="3D3D3D"/>
          <w:kern w:val="0"/>
          <w:sz w:val="32"/>
          <w:szCs w:val="32"/>
        </w:rPr>
        <w:t>×</w:t>
      </w:r>
      <w:r>
        <w:rPr>
          <w:rFonts w:hint="default" w:ascii="Times New Roman" w:hAnsi="Times New Roman" w:eastAsia="仿宋" w:cs="Times New Roman"/>
          <w:kern w:val="0"/>
          <w:sz w:val="32"/>
          <w:szCs w:val="32"/>
        </w:rPr>
        <w:t>10</w:t>
      </w:r>
      <w:r>
        <w:rPr>
          <w:rFonts w:hint="default" w:ascii="Times New Roman" w:hAnsi="Times New Roman" w:eastAsia="仿宋" w:cs="Times New Roman"/>
          <w:kern w:val="0"/>
          <w:sz w:val="32"/>
          <w:szCs w:val="32"/>
          <w:vertAlign w:val="superscript"/>
          <w:lang w:val="en-US" w:eastAsia="zh-CN"/>
        </w:rPr>
        <w:t>10</w:t>
      </w:r>
      <w:r>
        <w:rPr>
          <w:rFonts w:hint="default" w:ascii="Times New Roman" w:hAnsi="Times New Roman" w:eastAsia="仿宋" w:cs="Times New Roman"/>
          <w:color w:val="3D3D3D"/>
          <w:kern w:val="0"/>
          <w:sz w:val="32"/>
          <w:szCs w:val="32"/>
        </w:rPr>
        <w:t>Bq</w:t>
      </w:r>
      <w:r>
        <w:rPr>
          <w:rFonts w:hint="eastAsia" w:ascii="Times New Roman" w:hAnsi="Times New Roman" w:eastAsia="仿宋" w:cs="Times New Roman"/>
          <w:color w:val="3D3D3D"/>
          <w:kern w:val="0"/>
          <w:sz w:val="32"/>
          <w:szCs w:val="32"/>
          <w:lang w:val="en-US" w:eastAsia="zh-CN"/>
        </w:rPr>
        <w:t>）、</w:t>
      </w:r>
      <w:r>
        <w:rPr>
          <w:rFonts w:hint="default" w:ascii="Times New Roman" w:hAnsi="Times New Roman" w:eastAsia="仿宋" w:cs="Times New Roman"/>
          <w:sz w:val="32"/>
          <w:szCs w:val="32"/>
          <w:vertAlign w:val="superscript"/>
          <w:lang w:val="en-US" w:eastAsia="zh-CN"/>
        </w:rPr>
        <w:t>18</w:t>
      </w:r>
      <w:r>
        <w:rPr>
          <w:rFonts w:hint="default" w:ascii="Times New Roman" w:hAnsi="Times New Roman" w:eastAsia="仿宋" w:cs="Times New Roman"/>
          <w:color w:val="3D3D3D"/>
          <w:kern w:val="0"/>
          <w:sz w:val="32"/>
          <w:szCs w:val="32"/>
          <w:lang w:val="en-US" w:eastAsia="zh-CN"/>
        </w:rPr>
        <w:t>F</w:t>
      </w:r>
      <w:r>
        <w:rPr>
          <w:rFonts w:hint="default" w:ascii="Times New Roman" w:hAnsi="Times New Roman" w:eastAsia="仿宋" w:cs="Times New Roman"/>
          <w:sz w:val="32"/>
          <w:szCs w:val="32"/>
          <w:lang w:val="en-US" w:eastAsia="zh-CN"/>
        </w:rPr>
        <w:t>放射性同位素</w:t>
      </w:r>
      <w:r>
        <w:rPr>
          <w:rFonts w:hint="default" w:ascii="Times New Roman" w:hAnsi="Times New Roman" w:eastAsia="仿宋" w:cs="Times New Roman"/>
          <w:color w:val="3D3D3D"/>
          <w:kern w:val="0"/>
          <w:sz w:val="32"/>
          <w:szCs w:val="32"/>
        </w:rPr>
        <w:t>（</w:t>
      </w:r>
      <w:r>
        <w:rPr>
          <w:rFonts w:hint="default" w:ascii="Times New Roman" w:hAnsi="Times New Roman" w:eastAsia="仿宋" w:cs="Times New Roman"/>
          <w:color w:val="3D3D3D"/>
          <w:kern w:val="0"/>
          <w:sz w:val="32"/>
          <w:szCs w:val="32"/>
          <w:lang w:eastAsia="zh-CN"/>
        </w:rPr>
        <w:t>总</w:t>
      </w:r>
      <w:r>
        <w:rPr>
          <w:rFonts w:hint="default" w:ascii="Times New Roman" w:hAnsi="Times New Roman" w:eastAsia="仿宋" w:cs="Times New Roman"/>
          <w:color w:val="3D3D3D"/>
          <w:kern w:val="0"/>
          <w:sz w:val="32"/>
          <w:szCs w:val="32"/>
        </w:rPr>
        <w:t>活度为</w:t>
      </w:r>
      <w:r>
        <w:rPr>
          <w:rFonts w:hint="eastAsia" w:ascii="Times New Roman" w:hAnsi="Times New Roman" w:eastAsia="仿宋" w:cs="Times New Roman"/>
          <w:color w:val="3D3D3D"/>
          <w:kern w:val="0"/>
          <w:sz w:val="32"/>
          <w:szCs w:val="32"/>
          <w:lang w:val="en-US" w:eastAsia="zh-CN"/>
        </w:rPr>
        <w:t>3.12</w:t>
      </w:r>
      <w:r>
        <w:rPr>
          <w:rFonts w:hint="default" w:ascii="Times New Roman" w:hAnsi="Times New Roman" w:eastAsia="仿宋" w:cs="Times New Roman"/>
          <w:sz w:val="32"/>
          <w:szCs w:val="32"/>
        </w:rPr>
        <w:t>×10</w:t>
      </w:r>
      <w:r>
        <w:rPr>
          <w:rFonts w:hint="default" w:ascii="Times New Roman" w:hAnsi="Times New Roman" w:eastAsia="仿宋" w:cs="Times New Roman"/>
          <w:sz w:val="32"/>
          <w:szCs w:val="32"/>
          <w:vertAlign w:val="superscript"/>
          <w:lang w:val="en-US" w:eastAsia="zh-CN"/>
        </w:rPr>
        <w:t>1</w:t>
      </w:r>
      <w:r>
        <w:rPr>
          <w:rFonts w:hint="eastAsia" w:ascii="Times New Roman" w:hAnsi="Times New Roman" w:eastAsia="仿宋" w:cs="Times New Roman"/>
          <w:sz w:val="32"/>
          <w:szCs w:val="32"/>
          <w:vertAlign w:val="superscript"/>
          <w:lang w:val="en-US" w:eastAsia="zh-CN"/>
        </w:rPr>
        <w:t>2</w:t>
      </w:r>
      <w:r>
        <w:rPr>
          <w:rFonts w:hint="default" w:ascii="Times New Roman" w:hAnsi="Times New Roman" w:eastAsia="仿宋" w:cs="Times New Roman"/>
          <w:sz w:val="32"/>
          <w:szCs w:val="32"/>
        </w:rPr>
        <w:t>Bq</w:t>
      </w:r>
      <w:r>
        <w:rPr>
          <w:rFonts w:hint="default" w:ascii="Times New Roman" w:hAnsi="Times New Roman" w:eastAsia="仿宋" w:cs="Times New Roman"/>
          <w:color w:val="3D3D3D"/>
          <w:kern w:val="0"/>
          <w:sz w:val="32"/>
          <w:szCs w:val="32"/>
          <w:lang w:val="en-US" w:eastAsia="zh-CN"/>
        </w:rPr>
        <w:t>)</w:t>
      </w:r>
      <w:r>
        <w:rPr>
          <w:rFonts w:hint="eastAsia" w:ascii="Times New Roman" w:hAnsi="Times New Roman" w:eastAsia="仿宋" w:cs="Times New Roman"/>
          <w:color w:val="3D3D3D"/>
          <w:kern w:val="0"/>
          <w:sz w:val="32"/>
          <w:szCs w:val="32"/>
          <w:lang w:val="en-US" w:eastAsia="zh-CN"/>
        </w:rPr>
        <w:t>、</w:t>
      </w:r>
      <w:r>
        <w:rPr>
          <w:rFonts w:hint="default" w:ascii="Times New Roman" w:hAnsi="Times New Roman" w:eastAsia="仿宋" w:cs="Times New Roman"/>
          <w:sz w:val="32"/>
          <w:szCs w:val="32"/>
          <w:vertAlign w:val="superscript"/>
          <w:lang w:val="en-US" w:eastAsia="zh-CN"/>
        </w:rPr>
        <w:t>99m</w:t>
      </w:r>
      <w:r>
        <w:rPr>
          <w:rFonts w:hint="default" w:ascii="Times New Roman" w:hAnsi="Times New Roman" w:eastAsia="仿宋" w:cs="Times New Roman"/>
          <w:color w:val="3D3D3D"/>
          <w:kern w:val="0"/>
          <w:sz w:val="32"/>
          <w:szCs w:val="32"/>
          <w:lang w:val="en-US" w:eastAsia="zh-CN"/>
        </w:rPr>
        <w:t>Tc</w:t>
      </w:r>
      <w:r>
        <w:rPr>
          <w:rFonts w:hint="default" w:ascii="Times New Roman" w:hAnsi="Times New Roman" w:eastAsia="仿宋" w:cs="Times New Roman"/>
          <w:sz w:val="32"/>
          <w:szCs w:val="32"/>
          <w:lang w:val="en-US" w:eastAsia="zh-CN"/>
        </w:rPr>
        <w:t>放射性同位素</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总</w:t>
      </w:r>
      <w:r>
        <w:rPr>
          <w:rFonts w:hint="default" w:ascii="Times New Roman" w:hAnsi="Times New Roman" w:eastAsia="仿宋" w:cs="Times New Roman"/>
          <w:sz w:val="32"/>
          <w:szCs w:val="32"/>
        </w:rPr>
        <w:t>活度为</w:t>
      </w:r>
      <w:r>
        <w:rPr>
          <w:rFonts w:hint="eastAsia" w:ascii="Times New Roman" w:hAnsi="Times New Roman" w:eastAsia="仿宋" w:cs="Times New Roman"/>
          <w:sz w:val="32"/>
          <w:szCs w:val="32"/>
          <w:lang w:val="en-US" w:eastAsia="zh-CN"/>
        </w:rPr>
        <w:t>5.5</w:t>
      </w:r>
      <w:r>
        <w:rPr>
          <w:rFonts w:hint="default" w:ascii="Times New Roman" w:hAnsi="Times New Roman" w:eastAsia="仿宋" w:cs="Times New Roman"/>
          <w:sz w:val="32"/>
          <w:szCs w:val="32"/>
        </w:rPr>
        <w:t>×10</w:t>
      </w:r>
      <w:r>
        <w:rPr>
          <w:rFonts w:hint="default" w:ascii="Times New Roman" w:hAnsi="Times New Roman" w:eastAsia="仿宋" w:cs="Times New Roman"/>
          <w:sz w:val="32"/>
          <w:szCs w:val="32"/>
          <w:vertAlign w:val="superscript"/>
          <w:lang w:val="en-US" w:eastAsia="zh-CN"/>
        </w:rPr>
        <w:t>12</w:t>
      </w:r>
      <w:r>
        <w:rPr>
          <w:rFonts w:hint="default" w:ascii="Times New Roman" w:hAnsi="Times New Roman" w:eastAsia="仿宋" w:cs="Times New Roman"/>
          <w:sz w:val="32"/>
          <w:szCs w:val="32"/>
        </w:rPr>
        <w:t>Bq）</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vertAlign w:val="superscript"/>
          <w:lang w:val="en-US" w:eastAsia="zh-CN"/>
        </w:rPr>
        <w:t>131</w:t>
      </w:r>
      <w:r>
        <w:rPr>
          <w:rFonts w:hint="default" w:ascii="Times New Roman" w:hAnsi="Times New Roman" w:eastAsia="仿宋" w:cs="Times New Roman"/>
          <w:color w:val="3D3D3D"/>
          <w:kern w:val="0"/>
          <w:sz w:val="32"/>
          <w:szCs w:val="32"/>
          <w:lang w:val="en-US" w:eastAsia="zh-CN"/>
        </w:rPr>
        <w:t>I</w:t>
      </w:r>
      <w:r>
        <w:rPr>
          <w:rFonts w:hint="default" w:ascii="Times New Roman" w:hAnsi="Times New Roman" w:eastAsia="仿宋" w:cs="Times New Roman"/>
          <w:sz w:val="32"/>
          <w:szCs w:val="32"/>
          <w:lang w:val="en-US" w:eastAsia="zh-CN"/>
        </w:rPr>
        <w:t>放射性同位素</w:t>
      </w:r>
      <w:r>
        <w:rPr>
          <w:rFonts w:hint="default" w:ascii="Times New Roman" w:hAnsi="Times New Roman" w:eastAsia="仿宋" w:cs="Times New Roman"/>
          <w:color w:val="3D3D3D"/>
          <w:kern w:val="0"/>
          <w:sz w:val="32"/>
          <w:szCs w:val="32"/>
        </w:rPr>
        <w:t>（</w:t>
      </w:r>
      <w:r>
        <w:rPr>
          <w:rFonts w:hint="default" w:ascii="Times New Roman" w:hAnsi="Times New Roman" w:eastAsia="仿宋" w:cs="Times New Roman"/>
          <w:color w:val="3D3D3D"/>
          <w:kern w:val="0"/>
          <w:sz w:val="32"/>
          <w:szCs w:val="32"/>
          <w:lang w:eastAsia="zh-CN"/>
        </w:rPr>
        <w:t>总</w:t>
      </w:r>
      <w:r>
        <w:rPr>
          <w:rFonts w:hint="default" w:ascii="Times New Roman" w:hAnsi="Times New Roman" w:eastAsia="仿宋" w:cs="Times New Roman"/>
          <w:color w:val="3D3D3D"/>
          <w:kern w:val="0"/>
          <w:sz w:val="32"/>
          <w:szCs w:val="32"/>
        </w:rPr>
        <w:t>活度为</w:t>
      </w:r>
      <w:r>
        <w:rPr>
          <w:rFonts w:hint="eastAsia" w:ascii="Times New Roman" w:hAnsi="Times New Roman" w:eastAsia="仿宋" w:cs="Times New Roman"/>
          <w:color w:val="3D3D3D"/>
          <w:kern w:val="0"/>
          <w:sz w:val="32"/>
          <w:szCs w:val="32"/>
          <w:lang w:val="en-US" w:eastAsia="zh-CN"/>
        </w:rPr>
        <w:t>1.35</w:t>
      </w:r>
      <w:r>
        <w:rPr>
          <w:rFonts w:hint="default" w:ascii="Times New Roman" w:hAnsi="Times New Roman" w:eastAsia="仿宋" w:cs="Times New Roman"/>
          <w:color w:val="3D3D3D"/>
          <w:kern w:val="0"/>
          <w:sz w:val="32"/>
          <w:szCs w:val="32"/>
        </w:rPr>
        <w:t>×</w:t>
      </w:r>
      <w:r>
        <w:rPr>
          <w:rFonts w:hint="default" w:ascii="Times New Roman" w:hAnsi="Times New Roman" w:eastAsia="仿宋" w:cs="Times New Roman"/>
          <w:kern w:val="0"/>
          <w:sz w:val="32"/>
          <w:szCs w:val="32"/>
        </w:rPr>
        <w:t>10</w:t>
      </w:r>
      <w:r>
        <w:rPr>
          <w:rFonts w:hint="default" w:ascii="Times New Roman" w:hAnsi="Times New Roman" w:eastAsia="仿宋" w:cs="Times New Roman"/>
          <w:kern w:val="0"/>
          <w:sz w:val="32"/>
          <w:szCs w:val="32"/>
          <w:vertAlign w:val="superscript"/>
          <w:lang w:val="en-US" w:eastAsia="zh-CN"/>
        </w:rPr>
        <w:t>1</w:t>
      </w:r>
      <w:r>
        <w:rPr>
          <w:rFonts w:hint="eastAsia" w:ascii="Times New Roman" w:hAnsi="Times New Roman" w:eastAsia="仿宋" w:cs="Times New Roman"/>
          <w:kern w:val="0"/>
          <w:sz w:val="32"/>
          <w:szCs w:val="32"/>
          <w:vertAlign w:val="superscript"/>
          <w:lang w:val="en-US" w:eastAsia="zh-CN"/>
        </w:rPr>
        <w:t>2</w:t>
      </w:r>
      <w:r>
        <w:rPr>
          <w:rFonts w:hint="default" w:ascii="Times New Roman" w:hAnsi="Times New Roman" w:eastAsia="仿宋" w:cs="Times New Roman"/>
          <w:color w:val="3D3D3D"/>
          <w:kern w:val="0"/>
          <w:sz w:val="32"/>
          <w:szCs w:val="32"/>
        </w:rPr>
        <w:t>Bq</w:t>
      </w:r>
      <w:r>
        <w:rPr>
          <w:rFonts w:hint="default" w:ascii="Times New Roman" w:hAnsi="Times New Roman" w:eastAsia="仿宋" w:cs="Times New Roman"/>
          <w:color w:val="3D3D3D"/>
          <w:kern w:val="0"/>
          <w:sz w:val="32"/>
          <w:szCs w:val="32"/>
          <w:lang w:val="en-US" w:eastAsia="zh-CN"/>
        </w:rPr>
        <w:t>)</w:t>
      </w:r>
      <w:r>
        <w:rPr>
          <w:rFonts w:hint="eastAsia" w:ascii="仿宋" w:hAnsi="仿宋" w:eastAsia="仿宋" w:cs="仿宋"/>
          <w:color w:val="000000"/>
          <w:sz w:val="31"/>
          <w:szCs w:val="31"/>
          <w:shd w:val="clear" w:color="auto" w:fill="FFFFFF"/>
        </w:rPr>
        <w:t>。 </w:t>
      </w:r>
    </w:p>
    <w:p>
      <w:pPr>
        <w:pStyle w:val="3"/>
        <w:keepNext w:val="0"/>
        <w:keepLines w:val="0"/>
        <w:widowControl/>
        <w:suppressLineNumbers w:val="0"/>
        <w:shd w:val="clear" w:color="auto" w:fill="FFFFFF"/>
        <w:spacing w:before="450" w:beforeAutospacing="0" w:after="0" w:afterAutospacing="0" w:line="555" w:lineRule="atLeast"/>
        <w:ind w:left="0" w:right="0"/>
        <w:jc w:val="both"/>
        <w:rPr>
          <w:rFonts w:hint="eastAsia" w:ascii="仿宋" w:hAnsi="仿宋" w:eastAsia="仿宋" w:cs="仿宋"/>
        </w:rPr>
      </w:pPr>
      <w:r>
        <w:rPr>
          <w:rFonts w:hint="eastAsia" w:ascii="仿宋" w:hAnsi="仿宋" w:eastAsia="仿宋" w:cs="仿宋"/>
          <w:color w:val="000000"/>
          <w:sz w:val="31"/>
          <w:szCs w:val="31"/>
          <w:shd w:val="clear" w:color="auto" w:fill="FFFFFF"/>
        </w:rPr>
        <w:t>　　二、行政复议和行政诉讼权利告知：公民、法人或其他组织认为公告的放射性同位素转让审批决定侵犯其合法权益的，可以自公告之日起六十日内对委托单位提起行政复议，也可以自公告之日起六个月内对委托单位提起行政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91A81"/>
    <w:rsid w:val="31982D78"/>
    <w:rsid w:val="4A2455B1"/>
    <w:rsid w:val="6F291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kern w:val="44"/>
      <w:sz w:val="31"/>
      <w:szCs w:val="31"/>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2020-09-16T08:44:00Z</dcterms:created>
  <dc:creator>Administrator</dc:creator>
  <cp:lastModifiedBy>Administrator</cp:lastModifiedBy>
  <cp:lastPrinted>2020-09-16T08:54:28Z</cp:lastPrinted>
  <dcterms:modified xsi:type="dcterms:W3CDTF">2020-09-17T07:38:14Z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