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EE469" w14:textId="77777777" w:rsidR="0088452A" w:rsidRDefault="0088452A">
      <w:pPr>
        <w:spacing w:after="0" w:line="200" w:lineRule="exact"/>
        <w:rPr>
          <w:sz w:val="20"/>
          <w:szCs w:val="20"/>
        </w:rPr>
      </w:pPr>
    </w:p>
    <w:p w14:paraId="72AD54A0" w14:textId="77777777" w:rsidR="0088452A" w:rsidRDefault="0088452A">
      <w:pPr>
        <w:spacing w:before="3" w:after="0" w:line="260" w:lineRule="exact"/>
        <w:rPr>
          <w:sz w:val="26"/>
          <w:szCs w:val="26"/>
        </w:rPr>
      </w:pPr>
    </w:p>
    <w:p w14:paraId="7E947F13" w14:textId="05DF6FE8" w:rsidR="0088452A" w:rsidRDefault="002B1DA6">
      <w:pPr>
        <w:spacing w:after="0" w:line="505" w:lineRule="exact"/>
        <w:ind w:left="1340" w:right="1321"/>
        <w:jc w:val="center"/>
        <w:rPr>
          <w:rFonts w:ascii="Microsoft JhengHei" w:eastAsia="Microsoft JhengHei" w:hAnsi="Microsoft JhengHei" w:cs="Microsoft JhengHei"/>
          <w:sz w:val="44"/>
          <w:szCs w:val="44"/>
          <w:lang w:eastAsia="zh-CN"/>
        </w:rPr>
      </w:pPr>
      <w:r>
        <w:rPr>
          <w:rFonts w:ascii="Microsoft JhengHei" w:eastAsia="Microsoft JhengHei" w:hAnsi="Microsoft JhengHei" w:cs="Microsoft JhengHei" w:hint="eastAsia"/>
          <w:w w:val="99"/>
          <w:position w:val="1"/>
          <w:sz w:val="44"/>
          <w:szCs w:val="44"/>
          <w:lang w:eastAsia="zh-CN"/>
        </w:rPr>
        <w:t>嘉善县</w:t>
      </w:r>
      <w:r w:rsidR="00B51DB7">
        <w:rPr>
          <w:rFonts w:ascii="Microsoft JhengHei" w:eastAsia="Microsoft JhengHei" w:hAnsi="Microsoft JhengHei" w:cs="Microsoft JhengHei"/>
          <w:spacing w:val="2"/>
          <w:w w:val="99"/>
          <w:position w:val="1"/>
          <w:sz w:val="44"/>
          <w:szCs w:val="44"/>
          <w:lang w:eastAsia="zh-CN"/>
        </w:rPr>
        <w:t>土</w:t>
      </w:r>
      <w:r w:rsidR="00B51DB7">
        <w:rPr>
          <w:rFonts w:ascii="Microsoft JhengHei" w:eastAsia="Microsoft JhengHei" w:hAnsi="Microsoft JhengHei" w:cs="Microsoft JhengHei"/>
          <w:w w:val="99"/>
          <w:position w:val="1"/>
          <w:sz w:val="44"/>
          <w:szCs w:val="44"/>
          <w:lang w:eastAsia="zh-CN"/>
        </w:rPr>
        <w:t>壤</w:t>
      </w:r>
      <w:r w:rsidR="00B51DB7">
        <w:rPr>
          <w:rFonts w:ascii="Microsoft JhengHei" w:eastAsia="Microsoft JhengHei" w:hAnsi="Microsoft JhengHei" w:cs="Microsoft JhengHei"/>
          <w:spacing w:val="2"/>
          <w:w w:val="99"/>
          <w:position w:val="1"/>
          <w:sz w:val="44"/>
          <w:szCs w:val="44"/>
          <w:lang w:eastAsia="zh-CN"/>
        </w:rPr>
        <w:t>污</w:t>
      </w:r>
      <w:r w:rsidR="00B51DB7">
        <w:rPr>
          <w:rFonts w:ascii="Microsoft JhengHei" w:eastAsia="Microsoft JhengHei" w:hAnsi="Microsoft JhengHei" w:cs="Microsoft JhengHei"/>
          <w:w w:val="99"/>
          <w:position w:val="1"/>
          <w:sz w:val="44"/>
          <w:szCs w:val="44"/>
          <w:lang w:eastAsia="zh-CN"/>
        </w:rPr>
        <w:t>染治</w:t>
      </w:r>
      <w:r w:rsidR="00B51DB7">
        <w:rPr>
          <w:rFonts w:ascii="Microsoft JhengHei" w:eastAsia="Microsoft JhengHei" w:hAnsi="Microsoft JhengHei" w:cs="Microsoft JhengHei"/>
          <w:spacing w:val="2"/>
          <w:w w:val="99"/>
          <w:position w:val="1"/>
          <w:sz w:val="44"/>
          <w:szCs w:val="44"/>
          <w:lang w:eastAsia="zh-CN"/>
        </w:rPr>
        <w:t>理</w:t>
      </w:r>
      <w:r w:rsidR="00B51DB7">
        <w:rPr>
          <w:rFonts w:ascii="Microsoft JhengHei" w:eastAsia="Microsoft JhengHei" w:hAnsi="Microsoft JhengHei" w:cs="Microsoft JhengHei"/>
          <w:w w:val="99"/>
          <w:position w:val="1"/>
          <w:sz w:val="44"/>
          <w:szCs w:val="44"/>
          <w:lang w:eastAsia="zh-CN"/>
        </w:rPr>
        <w:t>与</w:t>
      </w:r>
      <w:r w:rsidR="00B51DB7">
        <w:rPr>
          <w:rFonts w:ascii="Microsoft JhengHei" w:eastAsia="Microsoft JhengHei" w:hAnsi="Microsoft JhengHei" w:cs="Microsoft JhengHei"/>
          <w:spacing w:val="2"/>
          <w:w w:val="99"/>
          <w:position w:val="1"/>
          <w:sz w:val="44"/>
          <w:szCs w:val="44"/>
          <w:lang w:eastAsia="zh-CN"/>
        </w:rPr>
        <w:t>修</w:t>
      </w:r>
      <w:r w:rsidR="00B51DB7">
        <w:rPr>
          <w:rFonts w:ascii="Microsoft JhengHei" w:eastAsia="Microsoft JhengHei" w:hAnsi="Microsoft JhengHei" w:cs="Microsoft JhengHei"/>
          <w:w w:val="99"/>
          <w:position w:val="1"/>
          <w:sz w:val="44"/>
          <w:szCs w:val="44"/>
          <w:lang w:eastAsia="zh-CN"/>
        </w:rPr>
        <w:t>复成效</w:t>
      </w:r>
    </w:p>
    <w:p w14:paraId="21DBECF9" w14:textId="77777777" w:rsidR="0088452A" w:rsidRDefault="00B51DB7">
      <w:pPr>
        <w:spacing w:after="0" w:line="559" w:lineRule="exact"/>
        <w:ind w:left="3102" w:right="3079"/>
        <w:jc w:val="center"/>
        <w:rPr>
          <w:rFonts w:ascii="Microsoft JhengHei" w:eastAsia="Microsoft JhengHei" w:hAnsi="Microsoft JhengHei" w:cs="Microsoft JhengHei"/>
          <w:sz w:val="44"/>
          <w:szCs w:val="44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w w:val="99"/>
          <w:sz w:val="44"/>
          <w:szCs w:val="44"/>
          <w:lang w:eastAsia="zh-CN"/>
        </w:rPr>
        <w:t>技</w:t>
      </w:r>
      <w:r>
        <w:rPr>
          <w:rFonts w:ascii="Microsoft JhengHei" w:eastAsia="Microsoft JhengHei" w:hAnsi="Microsoft JhengHei" w:cs="Microsoft JhengHei"/>
          <w:w w:val="99"/>
          <w:sz w:val="44"/>
          <w:szCs w:val="44"/>
          <w:lang w:eastAsia="zh-CN"/>
        </w:rPr>
        <w:t>术评</w:t>
      </w:r>
      <w:r>
        <w:rPr>
          <w:rFonts w:ascii="Microsoft JhengHei" w:eastAsia="Microsoft JhengHei" w:hAnsi="Microsoft JhengHei" w:cs="Microsoft JhengHei"/>
          <w:spacing w:val="2"/>
          <w:w w:val="99"/>
          <w:sz w:val="44"/>
          <w:szCs w:val="44"/>
          <w:lang w:eastAsia="zh-CN"/>
        </w:rPr>
        <w:t>估</w:t>
      </w:r>
      <w:r>
        <w:rPr>
          <w:rFonts w:ascii="Microsoft JhengHei" w:eastAsia="Microsoft JhengHei" w:hAnsi="Microsoft JhengHei" w:cs="Microsoft JhengHei"/>
          <w:w w:val="99"/>
          <w:sz w:val="44"/>
          <w:szCs w:val="44"/>
          <w:lang w:eastAsia="zh-CN"/>
        </w:rPr>
        <w:t>意见</w:t>
      </w:r>
    </w:p>
    <w:p w14:paraId="0D1EC3AF" w14:textId="77777777" w:rsidR="0088452A" w:rsidRDefault="0088452A">
      <w:pPr>
        <w:spacing w:before="10" w:after="0" w:line="130" w:lineRule="exact"/>
        <w:rPr>
          <w:sz w:val="13"/>
          <w:szCs w:val="13"/>
          <w:lang w:eastAsia="zh-CN"/>
        </w:rPr>
      </w:pPr>
    </w:p>
    <w:p w14:paraId="7045BF07" w14:textId="77777777" w:rsidR="0088452A" w:rsidRDefault="0088452A">
      <w:pPr>
        <w:spacing w:after="0" w:line="200" w:lineRule="exact"/>
        <w:rPr>
          <w:sz w:val="20"/>
          <w:szCs w:val="20"/>
          <w:lang w:eastAsia="zh-CN"/>
        </w:rPr>
      </w:pPr>
    </w:p>
    <w:p w14:paraId="3EBE610F" w14:textId="77777777" w:rsidR="0088452A" w:rsidRDefault="0088452A">
      <w:pPr>
        <w:spacing w:after="0" w:line="200" w:lineRule="exact"/>
        <w:rPr>
          <w:sz w:val="20"/>
          <w:szCs w:val="20"/>
          <w:lang w:eastAsia="zh-CN"/>
        </w:rPr>
      </w:pPr>
    </w:p>
    <w:p w14:paraId="289E5D7C" w14:textId="670941F4"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根据《关于印发土壤污染治理与修复成效技术评估指南（试 行）的通知》（</w:t>
      </w:r>
      <w:proofErr w:type="gramStart"/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环办土壤</w:t>
      </w:r>
      <w:proofErr w:type="gramEnd"/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函〔2017〕1953 号），现就</w:t>
      </w:r>
      <w:r w:rsidR="002B1DA6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嘉善县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近年 来土壤污染治理与修复成效，提出以下技术评估意见：</w:t>
      </w:r>
    </w:p>
    <w:p w14:paraId="5E751A23" w14:textId="77777777" w:rsidR="0088452A" w:rsidRDefault="00B51DB7">
      <w:pPr>
        <w:spacing w:before="42" w:after="0" w:line="240" w:lineRule="auto"/>
        <w:ind w:left="750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pacing w:val="2"/>
          <w:sz w:val="32"/>
          <w:szCs w:val="32"/>
          <w:lang w:eastAsia="zh-CN"/>
        </w:rPr>
        <w:t>一</w:t>
      </w:r>
      <w:r>
        <w:rPr>
          <w:rFonts w:ascii="黑体" w:eastAsia="黑体" w:hAnsi="黑体" w:cs="黑体"/>
          <w:sz w:val="32"/>
          <w:szCs w:val="32"/>
          <w:lang w:eastAsia="zh-CN"/>
        </w:rPr>
        <w:t>、总</w:t>
      </w:r>
      <w:r>
        <w:rPr>
          <w:rFonts w:ascii="黑体" w:eastAsia="黑体" w:hAnsi="黑体" w:cs="黑体"/>
          <w:spacing w:val="2"/>
          <w:sz w:val="32"/>
          <w:szCs w:val="32"/>
          <w:lang w:eastAsia="zh-CN"/>
        </w:rPr>
        <w:t>体</w:t>
      </w:r>
      <w:r>
        <w:rPr>
          <w:rFonts w:ascii="黑体" w:eastAsia="黑体" w:hAnsi="黑体" w:cs="黑体"/>
          <w:sz w:val="32"/>
          <w:szCs w:val="32"/>
          <w:lang w:eastAsia="zh-CN"/>
        </w:rPr>
        <w:t>评价</w:t>
      </w:r>
    </w:p>
    <w:p w14:paraId="4D78A47B" w14:textId="0C8B65CC"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2017 年以来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="002B1DA6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嘉善</w:t>
      </w:r>
      <w:proofErr w:type="gramStart"/>
      <w:r w:rsidR="002B1DA6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县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贯彻</w:t>
      </w:r>
      <w:proofErr w:type="gramEnd"/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落实国家土十条、《浙江省土壤污 染防治工作方案》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狠抓“两个安全利用”落地见效，取得了明显 成效。</w:t>
      </w:r>
    </w:p>
    <w:p w14:paraId="284ACE83" w14:textId="35AC8E35" w:rsidR="0088452A" w:rsidRPr="00AD1943" w:rsidRDefault="00B51DB7" w:rsidP="007C357B">
      <w:pPr>
        <w:pStyle w:val="Default"/>
        <w:ind w:firstLineChars="100" w:firstLine="320"/>
        <w:rPr>
          <w:lang w:eastAsia="zh-CN"/>
        </w:rPr>
      </w:pPr>
      <w:r w:rsidRPr="003C6F7B">
        <w:rPr>
          <w:rFonts w:hAnsi="仿宋_GB2312"/>
          <w:color w:val="333333"/>
          <w:sz w:val="32"/>
          <w:szCs w:val="32"/>
          <w:lang w:eastAsia="zh-CN"/>
        </w:rPr>
        <w:t>（一）主要目标完成情况</w:t>
      </w:r>
      <w:r w:rsidR="003C6F7B" w:rsidRPr="003C6F7B">
        <w:rPr>
          <w:rFonts w:hAnsi="仿宋_GB2312" w:hint="eastAsia"/>
          <w:color w:val="333333"/>
          <w:sz w:val="32"/>
          <w:szCs w:val="32"/>
          <w:lang w:eastAsia="zh-CN"/>
        </w:rPr>
        <w:t>。</w:t>
      </w:r>
      <w:r w:rsidRPr="003C6F7B">
        <w:rPr>
          <w:rFonts w:hAnsi="仿宋_GB2312"/>
          <w:color w:val="333333"/>
          <w:sz w:val="32"/>
          <w:szCs w:val="32"/>
          <w:lang w:eastAsia="zh-CN"/>
        </w:rPr>
        <w:t>据初步测算</w:t>
      </w:r>
      <w:r w:rsidR="003C6F7B" w:rsidRPr="003C6F7B">
        <w:rPr>
          <w:rFonts w:hAnsi="仿宋_GB2312" w:hint="eastAsia"/>
          <w:color w:val="333333"/>
          <w:sz w:val="32"/>
          <w:szCs w:val="32"/>
          <w:lang w:eastAsia="zh-CN"/>
        </w:rPr>
        <w:t>，</w:t>
      </w:r>
      <w:r w:rsidR="00AD1943" w:rsidRPr="00AD1943">
        <w:rPr>
          <w:rFonts w:hAnsi="仿宋_GB2312"/>
          <w:color w:val="333333"/>
          <w:sz w:val="32"/>
          <w:szCs w:val="32"/>
          <w:lang w:eastAsia="zh-CN"/>
        </w:rPr>
        <w:t xml:space="preserve"> </w:t>
      </w:r>
      <w:r w:rsidR="00AD1943" w:rsidRPr="00AD1943">
        <w:rPr>
          <w:rFonts w:hAnsi="仿宋_GB2312" w:hint="eastAsia"/>
          <w:color w:val="333333"/>
          <w:sz w:val="32"/>
          <w:szCs w:val="32"/>
          <w:lang w:eastAsia="zh-CN"/>
        </w:rPr>
        <w:t>全</w:t>
      </w:r>
      <w:r w:rsidR="002B1DA6">
        <w:rPr>
          <w:rFonts w:hAnsi="仿宋_GB2312" w:hint="eastAsia"/>
          <w:color w:val="333333"/>
          <w:sz w:val="32"/>
          <w:szCs w:val="32"/>
          <w:lang w:eastAsia="zh-CN"/>
        </w:rPr>
        <w:t>县无</w:t>
      </w:r>
      <w:r w:rsidR="00AD1943" w:rsidRPr="00AD1943">
        <w:rPr>
          <w:rFonts w:hAnsi="仿宋_GB2312" w:hint="eastAsia"/>
          <w:color w:val="333333"/>
          <w:sz w:val="32"/>
          <w:szCs w:val="32"/>
          <w:lang w:eastAsia="zh-CN"/>
        </w:rPr>
        <w:t>污染地块开发</w:t>
      </w:r>
      <w:r w:rsidR="002B1DA6">
        <w:rPr>
          <w:rFonts w:hAnsi="仿宋_GB2312" w:hint="eastAsia"/>
          <w:color w:val="333333"/>
          <w:sz w:val="32"/>
          <w:szCs w:val="32"/>
          <w:lang w:eastAsia="zh-CN"/>
        </w:rPr>
        <w:t>情况</w:t>
      </w:r>
      <w:r w:rsidRPr="003C6F7B">
        <w:rPr>
          <w:rFonts w:hAnsi="仿宋_GB2312"/>
          <w:color w:val="333333"/>
          <w:sz w:val="32"/>
          <w:szCs w:val="32"/>
          <w:lang w:eastAsia="zh-CN"/>
        </w:rPr>
        <w:t>；发现受污染耕地</w:t>
      </w:r>
      <w:r w:rsidR="007C357B">
        <w:rPr>
          <w:rFonts w:hAnsi="仿宋_GB2312" w:hint="eastAsia"/>
          <w:color w:val="333333"/>
          <w:sz w:val="32"/>
          <w:szCs w:val="32"/>
          <w:lang w:eastAsia="zh-CN"/>
        </w:rPr>
        <w:t>5</w:t>
      </w:r>
      <w:r w:rsidR="007C357B">
        <w:rPr>
          <w:rFonts w:hAnsi="仿宋_GB2312"/>
          <w:color w:val="333333"/>
          <w:sz w:val="32"/>
          <w:szCs w:val="32"/>
          <w:lang w:eastAsia="zh-CN"/>
        </w:rPr>
        <w:t>621</w:t>
      </w:r>
      <w:r w:rsidR="007C357B">
        <w:rPr>
          <w:rFonts w:hAnsi="仿宋_GB2312" w:hint="eastAsia"/>
          <w:color w:val="333333"/>
          <w:sz w:val="32"/>
          <w:szCs w:val="32"/>
          <w:lang w:eastAsia="zh-CN"/>
        </w:rPr>
        <w:t>亩，预计安全利用超9</w:t>
      </w:r>
      <w:r w:rsidR="007C357B">
        <w:rPr>
          <w:rFonts w:hAnsi="仿宋_GB2312"/>
          <w:color w:val="333333"/>
          <w:sz w:val="32"/>
          <w:szCs w:val="32"/>
          <w:lang w:eastAsia="zh-CN"/>
        </w:rPr>
        <w:t>2</w:t>
      </w:r>
      <w:r w:rsidR="007C357B">
        <w:rPr>
          <w:rFonts w:hAnsi="仿宋_GB2312" w:hint="eastAsia"/>
          <w:color w:val="333333"/>
          <w:sz w:val="32"/>
          <w:szCs w:val="32"/>
          <w:lang w:eastAsia="zh-CN"/>
        </w:rPr>
        <w:t>%</w:t>
      </w:r>
      <w:r w:rsidR="003C6F7B" w:rsidRPr="003C6F7B">
        <w:rPr>
          <w:rFonts w:hAnsi="仿宋_GB2312" w:hint="eastAsia"/>
          <w:color w:val="333333"/>
          <w:sz w:val="32"/>
          <w:szCs w:val="32"/>
          <w:lang w:eastAsia="zh-CN"/>
        </w:rPr>
        <w:t>。</w:t>
      </w:r>
    </w:p>
    <w:p w14:paraId="58E14A89" w14:textId="486B5C2D"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（二）污染防治制度建设情况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成立</w:t>
      </w:r>
      <w:r w:rsidR="002B1DA6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县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政府主要领导任组长的土壤污染防治领导小组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统筹推进土壤污染防治工作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结合地方实际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出台土壤污染防治工作方案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土地出让前土壤污染调查工作通知等政策文件。</w:t>
      </w:r>
    </w:p>
    <w:p w14:paraId="55F54688" w14:textId="0251100F"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（三）建设用地土壤环境管理情况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组织完成重点企业用地土壤污染状况调查采样检测任务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落实建立疑似污染地块名录管理制度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建设用地“用途变更”环节土壤污染调查要求落实较好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；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 xml:space="preserve">实施 </w:t>
      </w:r>
      <w:r w:rsidR="007C357B">
        <w:rPr>
          <w:rFonts w:ascii="仿宋_GB2312" w:eastAsia="仿宋_GB2312" w:hAnsi="仿宋_GB2312" w:cs="仿宋_GB2312"/>
          <w:color w:val="333333"/>
          <w:sz w:val="32"/>
          <w:szCs w:val="32"/>
        </w:rPr>
        <w:t>2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个污染地块修复（管控）工程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建立辖区土壤污染防治重点监管单位清单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督促落实了土壤污染重点监管单位污染隐患排查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地下储罐信息备案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拆除活动污染防治等要求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</w:p>
    <w:p w14:paraId="3D9FA44D" w14:textId="77777777" w:rsidR="0088452A" w:rsidRPr="003C6F7B" w:rsidRDefault="0088452A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  <w:sectPr w:rsidR="0088452A" w:rsidRPr="003C6F7B">
          <w:type w:val="continuous"/>
          <w:pgSz w:w="11920" w:h="16840"/>
          <w:pgMar w:top="1560" w:right="1480" w:bottom="280" w:left="1480" w:header="720" w:footer="720" w:gutter="0"/>
          <w:cols w:space="720"/>
        </w:sectPr>
      </w:pPr>
    </w:p>
    <w:p w14:paraId="07EAA882" w14:textId="7AE1CA0A" w:rsidR="0088452A" w:rsidRPr="003C6F7B" w:rsidRDefault="00B51DB7" w:rsidP="007C35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lastRenderedPageBreak/>
        <w:t>（四）农用地土壤环境管理情况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按要求完成了农用地土壤污染状况调查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耕地土壤环境质量划定任务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</w:p>
    <w:p w14:paraId="504F3534" w14:textId="77777777" w:rsidR="0088452A" w:rsidRDefault="00B51DB7">
      <w:pPr>
        <w:spacing w:before="53" w:after="0" w:line="240" w:lineRule="auto"/>
        <w:ind w:left="750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pacing w:val="2"/>
          <w:sz w:val="32"/>
          <w:szCs w:val="32"/>
          <w:lang w:eastAsia="zh-CN"/>
        </w:rPr>
        <w:t>二</w:t>
      </w:r>
      <w:r>
        <w:rPr>
          <w:rFonts w:ascii="黑体" w:eastAsia="黑体" w:hAnsi="黑体" w:cs="黑体"/>
          <w:sz w:val="32"/>
          <w:szCs w:val="32"/>
          <w:lang w:eastAsia="zh-CN"/>
        </w:rPr>
        <w:t>、工</w:t>
      </w:r>
      <w:r>
        <w:rPr>
          <w:rFonts w:ascii="黑体" w:eastAsia="黑体" w:hAnsi="黑体" w:cs="黑体"/>
          <w:spacing w:val="2"/>
          <w:sz w:val="32"/>
          <w:szCs w:val="32"/>
          <w:lang w:eastAsia="zh-CN"/>
        </w:rPr>
        <w:t>作</w:t>
      </w:r>
      <w:r>
        <w:rPr>
          <w:rFonts w:ascii="黑体" w:eastAsia="黑体" w:hAnsi="黑体" w:cs="黑体"/>
          <w:sz w:val="32"/>
          <w:szCs w:val="32"/>
          <w:lang w:eastAsia="zh-CN"/>
        </w:rPr>
        <w:t>建议</w:t>
      </w:r>
    </w:p>
    <w:p w14:paraId="09B8EBA7" w14:textId="0FEC6E7A"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（一）加强《土壤法》普法宣传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要将《土壤法》纳入生态环保系统监管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监测和执法等业务培训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做到执法者先懂法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 xml:space="preserve"> 要加强对土壤污染重点监管单位的普法宣传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提升其履行防治 土壤污染的责任意识。</w:t>
      </w:r>
    </w:p>
    <w:p w14:paraId="3CE30EED" w14:textId="46153AFA" w:rsidR="003C6F7B" w:rsidRDefault="003C6F7B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（二）强化土壤污染源头管控。严格执行重金属污染物总量控制指标，加强对土壤污染重点监管单位的环境监督，督促重点监管单位按土壤法要求落实自行监测、隐患排查、和拆除污染防治等责任。</w:t>
      </w:r>
    </w:p>
    <w:p w14:paraId="3F7D16DE" w14:textId="78384CF7" w:rsidR="003C6F7B" w:rsidRPr="003C6F7B" w:rsidRDefault="003C6F7B" w:rsidP="003C6F7B">
      <w:pPr>
        <w:spacing w:before="45" w:after="0" w:line="244" w:lineRule="auto"/>
        <w:ind w:right="3" w:firstLineChars="200" w:firstLine="640"/>
        <w:jc w:val="both"/>
        <w:rPr>
          <w:rFonts w:ascii="Microsoft JhengHei" w:hAnsi="Microsoft JhengHei" w:cs="Microsoft JhengHei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（三）加强建设用地土壤环境管理。结合重点行业企业土壤污染状况调查，完善疑似污染地块监管，保障用地变更地块应调查尽调查，加强污染地块再开发利用监管，确保污染地块安全利用。</w:t>
      </w:r>
    </w:p>
    <w:p w14:paraId="1BF19046" w14:textId="7C56E9B3"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（四）</w:t>
      </w:r>
      <w:proofErr w:type="gramStart"/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深化涉土污染源</w:t>
      </w:r>
      <w:proofErr w:type="gramEnd"/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综合防治。开展耕地土壤污染溯源排查整治，逐年滚动推进受污染耕地周边工矿污染源排查，对查明影响耕地土壤环境质量的，要依法落实减排或治理措施。优化土壤污染重点监管单位名录，督促重点单位落实有毒有害物质排放报告、污染隐患排查、用地土壤和地下水自行监测、拆除污染防治等法定义务。</w:t>
      </w:r>
    </w:p>
    <w:sectPr w:rsidR="0088452A" w:rsidRPr="003C6F7B">
      <w:pgSz w:w="11920" w:h="16840"/>
      <w:pgMar w:top="156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D439D" w14:textId="77777777" w:rsidR="00153782" w:rsidRDefault="00153782" w:rsidP="00AD1943">
      <w:pPr>
        <w:spacing w:after="0" w:line="240" w:lineRule="auto"/>
      </w:pPr>
      <w:r>
        <w:separator/>
      </w:r>
    </w:p>
  </w:endnote>
  <w:endnote w:type="continuationSeparator" w:id="0">
    <w:p w14:paraId="14E6DB22" w14:textId="77777777" w:rsidR="00153782" w:rsidRDefault="00153782" w:rsidP="00AD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3" w:usb1="080E0000" w:usb2="00000000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8563A" w14:textId="77777777" w:rsidR="00153782" w:rsidRDefault="00153782" w:rsidP="00AD1943">
      <w:pPr>
        <w:spacing w:after="0" w:line="240" w:lineRule="auto"/>
      </w:pPr>
      <w:r>
        <w:separator/>
      </w:r>
    </w:p>
  </w:footnote>
  <w:footnote w:type="continuationSeparator" w:id="0">
    <w:p w14:paraId="743000C4" w14:textId="77777777" w:rsidR="00153782" w:rsidRDefault="00153782" w:rsidP="00AD1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2A"/>
    <w:rsid w:val="00153782"/>
    <w:rsid w:val="002B1DA6"/>
    <w:rsid w:val="002D3607"/>
    <w:rsid w:val="003C6F7B"/>
    <w:rsid w:val="007C357B"/>
    <w:rsid w:val="00874442"/>
    <w:rsid w:val="0088452A"/>
    <w:rsid w:val="00AD1943"/>
    <w:rsid w:val="00B5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69CBD"/>
  <w15:docId w15:val="{DAED0BDC-9894-4B4D-A4DF-E7F0EB2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next w:val="a"/>
    <w:uiPriority w:val="99"/>
    <w:qFormat/>
    <w:rsid w:val="003C6F7B"/>
    <w:pPr>
      <w:adjustRightInd w:val="0"/>
      <w:snapToGrid w:val="0"/>
      <w:spacing w:before="100" w:beforeAutospacing="1" w:after="100" w:afterAutospacing="1" w:line="240" w:lineRule="auto"/>
      <w:jc w:val="both"/>
    </w:pPr>
    <w:rPr>
      <w:rFonts w:ascii="宋体" w:eastAsia="微软雅黑" w:hAnsi="宋体" w:cs="宋体"/>
      <w:kern w:val="2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AD1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194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194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1943"/>
    <w:rPr>
      <w:sz w:val="18"/>
      <w:szCs w:val="18"/>
    </w:rPr>
  </w:style>
  <w:style w:type="paragraph" w:customStyle="1" w:styleId="Default">
    <w:name w:val="Default"/>
    <w:rsid w:val="00AD1943"/>
    <w:pPr>
      <w:autoSpaceDE w:val="0"/>
      <w:autoSpaceDN w:val="0"/>
      <w:adjustRightInd w:val="0"/>
      <w:spacing w:after="0" w:line="240" w:lineRule="auto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韩立</dc:creator>
  <cp:lastModifiedBy>zhang yin</cp:lastModifiedBy>
  <cp:revision>6</cp:revision>
  <dcterms:created xsi:type="dcterms:W3CDTF">2020-12-28T23:40:00Z</dcterms:created>
  <dcterms:modified xsi:type="dcterms:W3CDTF">2020-12-28T16:13:00Z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2020-12-27T00:00:00Z</vt:filetime>
  </property>
  <property fmtid="{D5CDD505-2E9C-101B-9397-08002B2CF9AE}" pid="3" name="LastSaved">
    <vt:filetime>2020-12-28T00:00:00Z</vt:filetime>
  </property>
</Properties>
</file>